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7E78E" w14:textId="77777777" w:rsidR="00EB618F" w:rsidRPr="00933BD3" w:rsidRDefault="002538C8">
      <w:pPr>
        <w:rPr>
          <w:rFonts w:ascii="Times New Roman" w:hAnsi="Times New Roman" w:cs="Times New Roman"/>
          <w:b/>
          <w:sz w:val="28"/>
          <w:szCs w:val="28"/>
        </w:rPr>
      </w:pPr>
      <w:r w:rsidRPr="00933BD3">
        <w:rPr>
          <w:rFonts w:ascii="Times New Roman" w:hAnsi="Times New Roman" w:cs="Times New Roman"/>
          <w:b/>
          <w:sz w:val="28"/>
          <w:szCs w:val="28"/>
        </w:rPr>
        <w:t>Deklaracja dostępności</w:t>
      </w:r>
    </w:p>
    <w:p w14:paraId="27BAFBDE" w14:textId="77777777" w:rsidR="002538C8" w:rsidRPr="00933BD3" w:rsidRDefault="002538C8" w:rsidP="002538C8">
      <w:p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sz w:val="28"/>
          <w:szCs w:val="28"/>
          <w:lang w:eastAsia="pl-PL"/>
        </w:rPr>
        <w:t xml:space="preserve">Szkoła Podstawowa w Mąkosach Starych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933BD3">
          <w:rPr>
            <w:rStyle w:val="Hipercze"/>
            <w:rFonts w:ascii="Times New Roman" w:eastAsia="Times New Roman" w:hAnsi="Times New Roman" w:cs="Times New Roman"/>
            <w:sz w:val="28"/>
            <w:szCs w:val="28"/>
            <w:lang w:eastAsia="pl-PL"/>
          </w:rPr>
          <w:t>www.pspmakosy.pl</w:t>
        </w:r>
      </w:hyperlink>
    </w:p>
    <w:p w14:paraId="4B5D3FDA" w14:textId="77777777" w:rsidR="002538C8" w:rsidRPr="00933BD3" w:rsidRDefault="002538C8" w:rsidP="002538C8">
      <w:pPr>
        <w:spacing w:after="80" w:line="240" w:lineRule="auto"/>
        <w:jc w:val="both"/>
        <w:rPr>
          <w:rFonts w:ascii="Times New Roman" w:eastAsia="Times New Roman" w:hAnsi="Times New Roman" w:cs="Times New Roman"/>
          <w:b/>
          <w:sz w:val="28"/>
          <w:szCs w:val="28"/>
          <w:lang w:eastAsia="pl-PL"/>
        </w:rPr>
      </w:pPr>
      <w:r w:rsidRPr="00933BD3">
        <w:rPr>
          <w:rFonts w:ascii="Times New Roman" w:eastAsia="Times New Roman" w:hAnsi="Times New Roman" w:cs="Times New Roman"/>
          <w:b/>
          <w:sz w:val="28"/>
          <w:szCs w:val="28"/>
          <w:lang w:eastAsia="pl-PL"/>
        </w:rPr>
        <w:t>Data publikacji i aktualizacji</w:t>
      </w:r>
    </w:p>
    <w:p w14:paraId="53675D9E" w14:textId="77777777" w:rsidR="002538C8" w:rsidRPr="00933BD3" w:rsidRDefault="002538C8" w:rsidP="002538C8">
      <w:p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sz w:val="28"/>
          <w:szCs w:val="28"/>
          <w:lang w:eastAsia="pl-PL"/>
        </w:rPr>
        <w:t>Data publikacji strony internetowej: 27.03.2014 r.</w:t>
      </w:r>
    </w:p>
    <w:p w14:paraId="3F7F64EB" w14:textId="77777777" w:rsidR="002538C8" w:rsidRPr="00933BD3" w:rsidRDefault="002538C8" w:rsidP="002538C8">
      <w:p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sz w:val="28"/>
          <w:szCs w:val="28"/>
          <w:lang w:eastAsia="pl-PL"/>
        </w:rPr>
        <w:t>Data ostatniego przeglądu i aktualizacji: 30.10.2020 r.</w:t>
      </w:r>
    </w:p>
    <w:p w14:paraId="154F6224" w14:textId="77777777" w:rsidR="002538C8" w:rsidRPr="00933BD3" w:rsidRDefault="002538C8" w:rsidP="00933BD3">
      <w:p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sz w:val="28"/>
          <w:szCs w:val="28"/>
          <w:lang w:eastAsia="pl-PL"/>
        </w:rPr>
        <w:t>Data sporządzenia deklaracji: 30.10.2020 r.</w:t>
      </w:r>
    </w:p>
    <w:p w14:paraId="2174BF98" w14:textId="77777777" w:rsidR="002538C8" w:rsidRPr="00933BD3" w:rsidRDefault="002538C8" w:rsidP="002538C8">
      <w:p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b/>
          <w:bCs/>
          <w:sz w:val="28"/>
          <w:szCs w:val="28"/>
          <w:lang w:eastAsia="pl-PL"/>
        </w:rPr>
        <w:t>Status pod względem zgodności z ustawą</w:t>
      </w:r>
    </w:p>
    <w:p w14:paraId="16E6ECC2" w14:textId="77777777" w:rsidR="002538C8" w:rsidRPr="00933BD3" w:rsidRDefault="002538C8" w:rsidP="002538C8">
      <w:p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sz w:val="28"/>
          <w:szCs w:val="28"/>
          <w:lang w:eastAsia="pl-PL"/>
        </w:rPr>
        <w:t>Strona internetowa jest częściowo zgodna z ustawą z dnia 4 kwietnia 2019 r. o dostępności cyfrowej stron internetowych i aplikacji mobilnych podmiotów publicznych z powodu niezgodności lub włączeń wymienionych poniżej.</w:t>
      </w:r>
    </w:p>
    <w:p w14:paraId="34158D58" w14:textId="77777777" w:rsidR="002538C8" w:rsidRPr="00933BD3" w:rsidRDefault="00770672" w:rsidP="002538C8">
      <w:pPr>
        <w:pStyle w:val="Akapitzlist"/>
        <w:numPr>
          <w:ilvl w:val="0"/>
          <w:numId w:val="1"/>
        </w:numPr>
        <w:rPr>
          <w:rFonts w:ascii="Times New Roman" w:hAnsi="Times New Roman" w:cs="Times New Roman"/>
          <w:sz w:val="28"/>
          <w:szCs w:val="28"/>
        </w:rPr>
      </w:pPr>
      <w:r w:rsidRPr="00933BD3">
        <w:rPr>
          <w:rFonts w:ascii="Times New Roman" w:hAnsi="Times New Roman" w:cs="Times New Roman"/>
          <w:sz w:val="28"/>
          <w:szCs w:val="28"/>
        </w:rPr>
        <w:t>Mapy są wyłączone z obowiązku zapewnienia dostępności</w:t>
      </w:r>
    </w:p>
    <w:p w14:paraId="39DC2BA8" w14:textId="77777777" w:rsidR="00770672" w:rsidRPr="00933BD3" w:rsidRDefault="00770672" w:rsidP="002538C8">
      <w:pPr>
        <w:pStyle w:val="Akapitzlist"/>
        <w:numPr>
          <w:ilvl w:val="0"/>
          <w:numId w:val="1"/>
        </w:numPr>
        <w:rPr>
          <w:rFonts w:ascii="Times New Roman" w:hAnsi="Times New Roman" w:cs="Times New Roman"/>
          <w:sz w:val="28"/>
          <w:szCs w:val="28"/>
        </w:rPr>
      </w:pPr>
      <w:r w:rsidRPr="00933BD3">
        <w:rPr>
          <w:rFonts w:ascii="Times New Roman" w:hAnsi="Times New Roman" w:cs="Times New Roman"/>
          <w:sz w:val="28"/>
          <w:szCs w:val="28"/>
        </w:rPr>
        <w:t>Filmy nie posiadają napisów dla osób głuchych</w:t>
      </w:r>
    </w:p>
    <w:p w14:paraId="4E8398D5" w14:textId="77777777" w:rsidR="00770672" w:rsidRPr="00933BD3" w:rsidRDefault="00770672" w:rsidP="002538C8">
      <w:pPr>
        <w:pStyle w:val="Akapitzlist"/>
        <w:numPr>
          <w:ilvl w:val="0"/>
          <w:numId w:val="1"/>
        </w:numPr>
        <w:rPr>
          <w:rFonts w:ascii="Times New Roman" w:hAnsi="Times New Roman" w:cs="Times New Roman"/>
          <w:sz w:val="28"/>
          <w:szCs w:val="28"/>
        </w:rPr>
      </w:pPr>
      <w:r w:rsidRPr="00933BD3">
        <w:rPr>
          <w:rFonts w:ascii="Times New Roman" w:eastAsia="Times New Roman" w:hAnsi="Times New Roman" w:cs="Times New Roman"/>
          <w:sz w:val="28"/>
          <w:szCs w:val="28"/>
          <w:lang w:eastAsia="pl-PL"/>
        </w:rPr>
        <w:t>pliki wytworzone przez inne podmioty niż SP i przekazane do publikacji w formie papierowej lub skanów nie są dostępne z uwagi na brak dostępu do danych źródłowych</w:t>
      </w:r>
    </w:p>
    <w:p w14:paraId="298B0430" w14:textId="77777777" w:rsidR="00770672" w:rsidRPr="00933BD3" w:rsidRDefault="00770672" w:rsidP="00770672">
      <w:pPr>
        <w:rPr>
          <w:rFonts w:ascii="Times New Roman" w:hAnsi="Times New Roman" w:cs="Times New Roman"/>
          <w:sz w:val="28"/>
          <w:szCs w:val="28"/>
        </w:rPr>
      </w:pPr>
      <w:r w:rsidRPr="00933BD3">
        <w:rPr>
          <w:rFonts w:ascii="Times New Roman" w:hAnsi="Times New Roman" w:cs="Times New Roman"/>
          <w:sz w:val="28"/>
          <w:szCs w:val="28"/>
        </w:rPr>
        <w:t>Strona posiada następujące ułatwienia dla osób z niepełnosprawnościami:</w:t>
      </w:r>
    </w:p>
    <w:p w14:paraId="552C72FD" w14:textId="77777777" w:rsidR="00770672" w:rsidRPr="00933BD3" w:rsidRDefault="00770672" w:rsidP="00770672">
      <w:pPr>
        <w:numPr>
          <w:ilvl w:val="0"/>
          <w:numId w:val="3"/>
        </w:num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sz w:val="28"/>
          <w:szCs w:val="28"/>
          <w:lang w:eastAsia="pl-PL"/>
        </w:rPr>
        <w:t>podwyższony kontrast (czarne tło, żółta i zielona czcionka),</w:t>
      </w:r>
    </w:p>
    <w:p w14:paraId="25442DAD" w14:textId="77777777" w:rsidR="00770672" w:rsidRPr="00933BD3" w:rsidRDefault="00770672" w:rsidP="00770672">
      <w:pPr>
        <w:numPr>
          <w:ilvl w:val="0"/>
          <w:numId w:val="3"/>
        </w:num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sz w:val="28"/>
          <w:szCs w:val="28"/>
          <w:lang w:eastAsia="pl-PL"/>
        </w:rPr>
        <w:t>możliwość powiększenia wielkości liter na stronie,</w:t>
      </w:r>
    </w:p>
    <w:p w14:paraId="4399108D" w14:textId="77777777" w:rsidR="00770672" w:rsidRPr="00933BD3" w:rsidRDefault="00770672" w:rsidP="00770672">
      <w:pPr>
        <w:numPr>
          <w:ilvl w:val="0"/>
          <w:numId w:val="3"/>
        </w:numPr>
        <w:spacing w:after="80" w:line="240" w:lineRule="auto"/>
        <w:jc w:val="both"/>
        <w:rPr>
          <w:rFonts w:ascii="Times New Roman" w:eastAsia="Times New Roman" w:hAnsi="Times New Roman" w:cs="Times New Roman"/>
          <w:sz w:val="28"/>
          <w:szCs w:val="28"/>
          <w:lang w:eastAsia="pl-PL"/>
        </w:rPr>
      </w:pPr>
      <w:proofErr w:type="spellStart"/>
      <w:r w:rsidRPr="00933BD3">
        <w:rPr>
          <w:rFonts w:ascii="Times New Roman" w:eastAsia="Times New Roman" w:hAnsi="Times New Roman" w:cs="Times New Roman"/>
          <w:sz w:val="28"/>
          <w:szCs w:val="28"/>
          <w:lang w:eastAsia="pl-PL"/>
        </w:rPr>
        <w:t>focus</w:t>
      </w:r>
      <w:proofErr w:type="spellEnd"/>
      <w:r w:rsidRPr="00933BD3">
        <w:rPr>
          <w:rFonts w:ascii="Times New Roman" w:eastAsia="Times New Roman" w:hAnsi="Times New Roman" w:cs="Times New Roman"/>
          <w:sz w:val="28"/>
          <w:szCs w:val="28"/>
          <w:lang w:eastAsia="pl-PL"/>
        </w:rPr>
        <w:t xml:space="preserve"> dla osób niedowidzących pojawiający się wokół elementów nawigacyjnych</w:t>
      </w:r>
    </w:p>
    <w:p w14:paraId="621CCEBB" w14:textId="77777777" w:rsidR="00770672" w:rsidRPr="00933BD3" w:rsidRDefault="00770672" w:rsidP="00770672">
      <w:p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b/>
          <w:bCs/>
          <w:sz w:val="28"/>
          <w:szCs w:val="28"/>
          <w:lang w:eastAsia="pl-PL"/>
        </w:rPr>
        <w:t>Data sporządzenia deklaracji i metoda oceny dostępności cyfrowej</w:t>
      </w:r>
    </w:p>
    <w:p w14:paraId="0633D027" w14:textId="77777777" w:rsidR="00770672" w:rsidRPr="00933BD3" w:rsidRDefault="00770672" w:rsidP="00770672">
      <w:pPr>
        <w:rPr>
          <w:rFonts w:ascii="Times New Roman" w:eastAsia="Times New Roman" w:hAnsi="Times New Roman" w:cs="Times New Roman"/>
          <w:sz w:val="28"/>
          <w:szCs w:val="28"/>
          <w:lang w:eastAsia="pl-PL"/>
        </w:rPr>
      </w:pPr>
      <w:r w:rsidRPr="00933BD3">
        <w:rPr>
          <w:rFonts w:ascii="Times New Roman" w:eastAsia="Times New Roman" w:hAnsi="Times New Roman" w:cs="Times New Roman"/>
          <w:sz w:val="28"/>
          <w:szCs w:val="28"/>
          <w:lang w:eastAsia="pl-PL"/>
        </w:rPr>
        <w:t>Oświadczenie sporządzono dnia: 30.10.2020r. Deklarację sporządzono na podstawie samooceny przeprowadzonej przez pracownika szkoły.</w:t>
      </w:r>
    </w:p>
    <w:p w14:paraId="0CC51115" w14:textId="77777777" w:rsidR="00770672" w:rsidRPr="00933BD3" w:rsidRDefault="00770672" w:rsidP="00770672">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t>Na stronie internetowej można używać standardowych skrótów klawiaturowych przeglądarki.</w:t>
      </w:r>
    </w:p>
    <w:p w14:paraId="7F2D0CD8" w14:textId="77777777" w:rsidR="00CC1D7A" w:rsidRPr="00933BD3" w:rsidRDefault="00CC1D7A" w:rsidP="00CC1D7A">
      <w:p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b/>
          <w:bCs/>
          <w:sz w:val="28"/>
          <w:szCs w:val="28"/>
          <w:lang w:eastAsia="pl-PL"/>
        </w:rPr>
        <w:t>Informacje zwrotne i dane kontaktowe:</w:t>
      </w:r>
    </w:p>
    <w:p w14:paraId="7E52BFD6" w14:textId="77777777" w:rsidR="00CC1D7A" w:rsidRPr="00933BD3" w:rsidRDefault="00CC1D7A" w:rsidP="00CC1D7A">
      <w:p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sz w:val="28"/>
          <w:szCs w:val="28"/>
          <w:lang w:eastAsia="pl-PL"/>
        </w:rPr>
        <w:t>W przypadku problemów z dostępnością strony internetowej prosimy o kontakt. Adres poczty elektronicznej psp.makosy.stare@onet.eu. Kontaktować można się także dzwoniąc na numer telefonu (48) 610 68 15 Tą samą drogą można składać wnioski o udostępnienie informacji niedostępnej oraz składać skargi na brak zapewnienia dostępności.</w:t>
      </w:r>
    </w:p>
    <w:p w14:paraId="4796813C" w14:textId="3E497E07" w:rsidR="00CC1D7A" w:rsidRPr="005B158E" w:rsidRDefault="00CC1D7A" w:rsidP="00CC1D7A">
      <w:pPr>
        <w:spacing w:after="80" w:line="240" w:lineRule="auto"/>
        <w:jc w:val="both"/>
        <w:rPr>
          <w:rFonts w:ascii="Times New Roman" w:hAnsi="Times New Roman" w:cs="Times New Roman"/>
          <w:color w:val="FF0000"/>
          <w:sz w:val="28"/>
          <w:szCs w:val="28"/>
        </w:rPr>
      </w:pPr>
      <w:r w:rsidRPr="00933BD3">
        <w:rPr>
          <w:rFonts w:ascii="Times New Roman" w:hAnsi="Times New Roman" w:cs="Times New Roman"/>
          <w:sz w:val="28"/>
          <w:szCs w:val="28"/>
        </w:rPr>
        <w:t xml:space="preserve">Koordynator ds. dostępności: </w:t>
      </w:r>
      <w:r w:rsidR="005B158E">
        <w:rPr>
          <w:rFonts w:ascii="Times New Roman" w:hAnsi="Times New Roman" w:cs="Times New Roman"/>
          <w:sz w:val="28"/>
          <w:szCs w:val="28"/>
        </w:rPr>
        <w:t>Małgorzata</w:t>
      </w:r>
      <w:r w:rsidRPr="00933BD3">
        <w:rPr>
          <w:rFonts w:ascii="Times New Roman" w:hAnsi="Times New Roman" w:cs="Times New Roman"/>
          <w:sz w:val="28"/>
          <w:szCs w:val="28"/>
        </w:rPr>
        <w:t xml:space="preserve"> </w:t>
      </w:r>
      <w:r w:rsidR="0093174E">
        <w:rPr>
          <w:rFonts w:ascii="Times New Roman" w:hAnsi="Times New Roman" w:cs="Times New Roman"/>
          <w:sz w:val="28"/>
          <w:szCs w:val="28"/>
        </w:rPr>
        <w:t>Bednarska</w:t>
      </w:r>
      <w:r w:rsidRPr="00933BD3">
        <w:rPr>
          <w:rFonts w:ascii="Times New Roman" w:hAnsi="Times New Roman" w:cs="Times New Roman"/>
          <w:sz w:val="28"/>
          <w:szCs w:val="28"/>
        </w:rPr>
        <w:t>.</w:t>
      </w:r>
      <w:r w:rsidR="005B158E">
        <w:rPr>
          <w:rFonts w:ascii="Times New Roman" w:hAnsi="Times New Roman" w:cs="Times New Roman"/>
          <w:sz w:val="28"/>
          <w:szCs w:val="28"/>
        </w:rPr>
        <w:t xml:space="preserve"> </w:t>
      </w:r>
      <w:bookmarkStart w:id="0" w:name="_GoBack"/>
      <w:bookmarkEnd w:id="0"/>
    </w:p>
    <w:p w14:paraId="73E8A473" w14:textId="77777777" w:rsidR="00CC1D7A" w:rsidRPr="00933BD3" w:rsidRDefault="00CC1D7A" w:rsidP="00CC1D7A">
      <w:pPr>
        <w:spacing w:after="80" w:line="240" w:lineRule="auto"/>
        <w:jc w:val="both"/>
        <w:rPr>
          <w:rFonts w:ascii="Times New Roman" w:eastAsia="Times New Roman" w:hAnsi="Times New Roman" w:cs="Times New Roman"/>
          <w:sz w:val="28"/>
          <w:szCs w:val="28"/>
          <w:lang w:eastAsia="pl-PL"/>
        </w:rPr>
      </w:pPr>
      <w:r w:rsidRPr="00933BD3">
        <w:rPr>
          <w:rFonts w:ascii="Times New Roman" w:eastAsia="Times New Roman" w:hAnsi="Times New Roman" w:cs="Times New Roman"/>
          <w:sz w:val="28"/>
          <w:szCs w:val="28"/>
          <w:lang w:eastAsia="pl-PL"/>
        </w:rPr>
        <w:lastRenderedPageBreak/>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933BD3">
        <w:rPr>
          <w:rFonts w:ascii="Times New Roman" w:eastAsia="Times New Roman" w:hAnsi="Times New Roman" w:cs="Times New Roman"/>
          <w:sz w:val="28"/>
          <w:szCs w:val="28"/>
          <w:lang w:eastAsia="pl-PL"/>
        </w:rPr>
        <w:t>audiodeskrypcji</w:t>
      </w:r>
      <w:proofErr w:type="spellEnd"/>
      <w:r w:rsidRPr="00933BD3">
        <w:rPr>
          <w:rFonts w:ascii="Times New Roman" w:eastAsia="Times New Roman" w:hAnsi="Times New Roman" w:cs="Times New Roman"/>
          <w:sz w:val="28"/>
          <w:szCs w:val="28"/>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6" w:history="1">
        <w:r w:rsidRPr="00933BD3">
          <w:rPr>
            <w:rFonts w:ascii="Times New Roman" w:eastAsia="Times New Roman" w:hAnsi="Times New Roman" w:cs="Times New Roman"/>
            <w:color w:val="0000FF"/>
            <w:sz w:val="28"/>
            <w:szCs w:val="28"/>
            <w:u w:val="single"/>
            <w:lang w:eastAsia="pl-PL"/>
          </w:rPr>
          <w:t>Rzecznika Praw Obywatelskich</w:t>
        </w:r>
      </w:hyperlink>
      <w:r w:rsidRPr="00933BD3">
        <w:rPr>
          <w:rFonts w:ascii="Times New Roman" w:eastAsia="Times New Roman" w:hAnsi="Times New Roman" w:cs="Times New Roman"/>
          <w:sz w:val="28"/>
          <w:szCs w:val="28"/>
          <w:lang w:eastAsia="pl-PL"/>
        </w:rPr>
        <w:t xml:space="preserve">: </w:t>
      </w:r>
      <w:hyperlink r:id="rId7" w:history="1">
        <w:r w:rsidRPr="00933BD3">
          <w:rPr>
            <w:rFonts w:ascii="Times New Roman" w:eastAsia="Times New Roman" w:hAnsi="Times New Roman" w:cs="Times New Roman"/>
            <w:color w:val="0000FF"/>
            <w:sz w:val="28"/>
            <w:szCs w:val="28"/>
            <w:u w:val="single"/>
            <w:lang w:eastAsia="pl-PL"/>
          </w:rPr>
          <w:t>www.rpo.gov.pl</w:t>
        </w:r>
      </w:hyperlink>
    </w:p>
    <w:p w14:paraId="3EF9BED2" w14:textId="77777777" w:rsidR="00CC1D7A" w:rsidRPr="00933BD3" w:rsidRDefault="00CC1D7A" w:rsidP="00CC1D7A">
      <w:pPr>
        <w:spacing w:after="80" w:line="240" w:lineRule="auto"/>
        <w:jc w:val="both"/>
        <w:rPr>
          <w:rFonts w:ascii="Times New Roman" w:eastAsia="Times New Roman" w:hAnsi="Times New Roman" w:cs="Times New Roman"/>
          <w:sz w:val="28"/>
          <w:szCs w:val="28"/>
          <w:lang w:eastAsia="pl-PL"/>
        </w:rPr>
      </w:pPr>
    </w:p>
    <w:p w14:paraId="0E1A5FA0" w14:textId="77777777" w:rsidR="00CC1D7A" w:rsidRPr="00933BD3" w:rsidRDefault="00CC1D7A" w:rsidP="00CC1D7A">
      <w:pPr>
        <w:spacing w:after="80" w:line="240" w:lineRule="auto"/>
        <w:jc w:val="both"/>
        <w:rPr>
          <w:rFonts w:ascii="Times New Roman" w:eastAsia="Times New Roman" w:hAnsi="Times New Roman" w:cs="Times New Roman"/>
          <w:b/>
          <w:bCs/>
          <w:sz w:val="28"/>
          <w:szCs w:val="28"/>
          <w:lang w:eastAsia="pl-PL"/>
        </w:rPr>
      </w:pPr>
      <w:r w:rsidRPr="00933BD3">
        <w:rPr>
          <w:rFonts w:ascii="Times New Roman" w:eastAsia="Times New Roman" w:hAnsi="Times New Roman" w:cs="Times New Roman"/>
          <w:b/>
          <w:bCs/>
          <w:sz w:val="28"/>
          <w:szCs w:val="28"/>
          <w:lang w:eastAsia="pl-PL"/>
        </w:rPr>
        <w:t>Dostępność architektoniczna</w:t>
      </w:r>
    </w:p>
    <w:p w14:paraId="24D32EBB" w14:textId="77777777" w:rsidR="00CC1D7A" w:rsidRPr="00933BD3" w:rsidRDefault="00CC1D7A" w:rsidP="00CC1D7A">
      <w:pPr>
        <w:spacing w:after="80" w:line="240" w:lineRule="auto"/>
        <w:jc w:val="both"/>
        <w:rPr>
          <w:rFonts w:ascii="Times New Roman" w:eastAsia="Times New Roman" w:hAnsi="Times New Roman" w:cs="Times New Roman"/>
          <w:b/>
          <w:bCs/>
          <w:sz w:val="28"/>
          <w:szCs w:val="28"/>
          <w:lang w:eastAsia="pl-PL"/>
        </w:rPr>
      </w:pPr>
    </w:p>
    <w:p w14:paraId="54B478D9" w14:textId="77777777"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t>Budynek Szkoły Podstawowej w Mąkosach Starych</w:t>
      </w:r>
    </w:p>
    <w:p w14:paraId="2A8D1086" w14:textId="77777777"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br/>
        <w:t>1) Opis dostępności wejścia do budynku.</w:t>
      </w:r>
      <w:r w:rsidRPr="00933BD3">
        <w:rPr>
          <w:rFonts w:ascii="Times New Roman" w:eastAsia="Times New Roman" w:hAnsi="Times New Roman" w:cs="Times New Roman"/>
          <w:sz w:val="28"/>
          <w:szCs w:val="28"/>
          <w:lang w:eastAsia="pl-PL"/>
        </w:rPr>
        <w:t xml:space="preserve"> </w:t>
      </w:r>
    </w:p>
    <w:p w14:paraId="00BFA98B" w14:textId="77777777"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t xml:space="preserve">Budynek posiada 2 wejścia. Wejście główne nr 1 </w:t>
      </w:r>
      <w:r w:rsidRPr="00933BD3">
        <w:rPr>
          <w:rFonts w:ascii="Times New Roman" w:hAnsi="Times New Roman" w:cs="Times New Roman"/>
          <w:color w:val="000000"/>
          <w:sz w:val="28"/>
          <w:szCs w:val="28"/>
        </w:rPr>
        <w:t>do którego prowadzą schody oraz podjazd dla wózków znajdujący się po prawej stronie schodów.</w:t>
      </w:r>
      <w:r w:rsidRPr="00933BD3">
        <w:rPr>
          <w:rFonts w:ascii="Times New Roman" w:hAnsi="Times New Roman" w:cs="Times New Roman"/>
          <w:sz w:val="28"/>
          <w:szCs w:val="28"/>
        </w:rPr>
        <w:t xml:space="preserve"> Wejście boczne nr 2 (od strony boiska), do którego prowadzą schody i nie ma możliwości wjazdu wózkiem inwalidzkim.</w:t>
      </w:r>
    </w:p>
    <w:p w14:paraId="53D7EA33" w14:textId="77777777"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t>2) Opis dostępności korytarzy, schodów, windy i toalet.</w:t>
      </w:r>
    </w:p>
    <w:p w14:paraId="1D4082EB" w14:textId="28E3B7C8"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hAnsi="Times New Roman" w:cs="Times New Roman"/>
          <w:color w:val="000000"/>
          <w:sz w:val="28"/>
          <w:szCs w:val="28"/>
        </w:rPr>
        <w:t>Budynek szkoły jest jednokondygnacyjny</w:t>
      </w:r>
      <w:r w:rsidR="005B158E">
        <w:rPr>
          <w:rFonts w:ascii="Times New Roman" w:hAnsi="Times New Roman" w:cs="Times New Roman"/>
          <w:color w:val="000000"/>
          <w:sz w:val="28"/>
          <w:szCs w:val="28"/>
        </w:rPr>
        <w:t>,</w:t>
      </w:r>
      <w:r w:rsidRPr="00933BD3">
        <w:rPr>
          <w:rFonts w:ascii="Times New Roman" w:hAnsi="Times New Roman" w:cs="Times New Roman"/>
          <w:color w:val="000000"/>
          <w:sz w:val="28"/>
          <w:szCs w:val="28"/>
        </w:rPr>
        <w:t xml:space="preserve"> </w:t>
      </w:r>
      <w:r w:rsidR="005B158E">
        <w:rPr>
          <w:sz w:val="27"/>
          <w:szCs w:val="27"/>
        </w:rPr>
        <w:t xml:space="preserve">bez schodów uniemożliwiających przemieszczanie się na wózku inwalidzkim. Nie ma  też potrzeby instalowania windy. W </w:t>
      </w:r>
      <w:r w:rsidRPr="00933BD3">
        <w:rPr>
          <w:rFonts w:ascii="Times New Roman" w:hAnsi="Times New Roman" w:cs="Times New Roman"/>
          <w:color w:val="000000"/>
          <w:sz w:val="28"/>
          <w:szCs w:val="28"/>
        </w:rPr>
        <w:t>budynku jedna z toalet jest przystosowana dla osób</w:t>
      </w:r>
      <w:r w:rsidRPr="00933BD3">
        <w:rPr>
          <w:rFonts w:ascii="Times New Roman" w:hAnsi="Times New Roman" w:cs="Times New Roman"/>
          <w:sz w:val="28"/>
          <w:szCs w:val="28"/>
        </w:rPr>
        <w:t xml:space="preserve"> na wózkach inwalidzkich</w:t>
      </w:r>
      <w:r w:rsidRPr="00933BD3">
        <w:rPr>
          <w:rFonts w:ascii="Times New Roman" w:hAnsi="Times New Roman" w:cs="Times New Roman"/>
          <w:color w:val="000000"/>
          <w:sz w:val="28"/>
          <w:szCs w:val="28"/>
        </w:rPr>
        <w:t>; znajduje się na parterze.</w:t>
      </w:r>
      <w:r w:rsidRPr="00933BD3">
        <w:rPr>
          <w:rFonts w:ascii="Times New Roman" w:hAnsi="Times New Roman" w:cs="Times New Roman"/>
          <w:sz w:val="28"/>
          <w:szCs w:val="28"/>
        </w:rPr>
        <w:t xml:space="preserve"> </w:t>
      </w:r>
    </w:p>
    <w:p w14:paraId="4EEB2EE3" w14:textId="77777777"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t>3) Opis dostosowań, na przykład pochylni, platform, informacji głosowych, pętlach indukcyjnych.</w:t>
      </w:r>
    </w:p>
    <w:p w14:paraId="2F72992D" w14:textId="77777777"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lastRenderedPageBreak/>
        <w:t>W budynku nie ma pętli indukcyjnych, platform oraz informacji głosowych. W budynku nie ma oznaczeń w alfabecie brajla ani oznaczeń kontrastowych lub w druku powiększonym dla osób niewidomych i słabowidzących.</w:t>
      </w:r>
    </w:p>
    <w:p w14:paraId="5A6B1D9A" w14:textId="77777777"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t>4) Informacje o miejscu i sposobie korzystania z miejsc parkingowych wyznaczonych dla osób niepełnosprawnych.</w:t>
      </w:r>
    </w:p>
    <w:p w14:paraId="5A5B7702" w14:textId="77777777"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eastAsia="Times New Roman" w:hAnsi="Times New Roman" w:cs="Times New Roman"/>
          <w:sz w:val="28"/>
          <w:szCs w:val="28"/>
          <w:lang w:eastAsia="pl-PL"/>
        </w:rPr>
        <w:t>Obo</w:t>
      </w:r>
      <w:r w:rsidR="00933BD3" w:rsidRPr="00933BD3">
        <w:rPr>
          <w:rFonts w:ascii="Times New Roman" w:eastAsia="Times New Roman" w:hAnsi="Times New Roman" w:cs="Times New Roman"/>
          <w:sz w:val="28"/>
          <w:szCs w:val="28"/>
          <w:lang w:eastAsia="pl-PL"/>
        </w:rPr>
        <w:t>k budynku</w:t>
      </w:r>
      <w:r w:rsidRPr="00933BD3">
        <w:rPr>
          <w:rFonts w:ascii="Times New Roman" w:eastAsia="Times New Roman" w:hAnsi="Times New Roman" w:cs="Times New Roman"/>
          <w:sz w:val="28"/>
          <w:szCs w:val="28"/>
          <w:lang w:eastAsia="pl-PL"/>
        </w:rPr>
        <w:t xml:space="preserve"> znajduje się parking na którym</w:t>
      </w:r>
      <w:r w:rsidRPr="00933BD3">
        <w:rPr>
          <w:rFonts w:ascii="Times New Roman" w:hAnsi="Times New Roman" w:cs="Times New Roman"/>
          <w:sz w:val="28"/>
          <w:szCs w:val="28"/>
        </w:rPr>
        <w:t xml:space="preserve"> brak </w:t>
      </w:r>
      <w:r w:rsidR="00933BD3" w:rsidRPr="00933BD3">
        <w:rPr>
          <w:rFonts w:ascii="Times New Roman" w:hAnsi="Times New Roman" w:cs="Times New Roman"/>
          <w:sz w:val="28"/>
          <w:szCs w:val="28"/>
        </w:rPr>
        <w:t xml:space="preserve">jest </w:t>
      </w:r>
      <w:r w:rsidRPr="00933BD3">
        <w:rPr>
          <w:rFonts w:ascii="Times New Roman" w:hAnsi="Times New Roman" w:cs="Times New Roman"/>
          <w:sz w:val="28"/>
          <w:szCs w:val="28"/>
        </w:rPr>
        <w:t>wyznaczonych miejsc dla osób niepełnosprawnych.</w:t>
      </w:r>
    </w:p>
    <w:p w14:paraId="01F16E4F" w14:textId="77777777"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t>5) Informacja o prawie wstępu z psem asystującym i ewentualnych uzasadnionych ograniczeniach.</w:t>
      </w:r>
    </w:p>
    <w:p w14:paraId="2621735D" w14:textId="77777777"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t>Do budynku można wejść z psem asystującym i psem przewodnikiem.</w:t>
      </w:r>
    </w:p>
    <w:p w14:paraId="6C538622" w14:textId="77777777" w:rsidR="00CC1D7A" w:rsidRPr="00933BD3" w:rsidRDefault="00CC1D7A" w:rsidP="00CC1D7A">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t xml:space="preserve">6) Informacje o możliwości skorzystania z tłumacza języka migowego na miejscu lub online. </w:t>
      </w:r>
    </w:p>
    <w:p w14:paraId="5B4DC4E7" w14:textId="77777777" w:rsidR="00770672" w:rsidRPr="00933BD3" w:rsidRDefault="00CC1D7A" w:rsidP="00933BD3">
      <w:pPr>
        <w:spacing w:after="80" w:line="240" w:lineRule="auto"/>
        <w:jc w:val="both"/>
        <w:rPr>
          <w:rFonts w:ascii="Times New Roman" w:hAnsi="Times New Roman" w:cs="Times New Roman"/>
          <w:sz w:val="28"/>
          <w:szCs w:val="28"/>
        </w:rPr>
      </w:pPr>
      <w:r w:rsidRPr="00933BD3">
        <w:rPr>
          <w:rFonts w:ascii="Times New Roman" w:hAnsi="Times New Roman" w:cs="Times New Roman"/>
          <w:sz w:val="28"/>
          <w:szCs w:val="28"/>
        </w:rPr>
        <w:t>Budynek nie jest wyposażony w aplikację tłumacza polskiego języka migowego (PJM) online ani nie został przeszkolony żaden pracownik z polskiego języka migowego.</w:t>
      </w:r>
    </w:p>
    <w:sectPr w:rsidR="00770672" w:rsidRPr="00933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5679A"/>
    <w:multiLevelType w:val="hybridMultilevel"/>
    <w:tmpl w:val="9C1C5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E602FB"/>
    <w:multiLevelType w:val="hybridMultilevel"/>
    <w:tmpl w:val="ECE6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443BD9"/>
    <w:multiLevelType w:val="multilevel"/>
    <w:tmpl w:val="439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C8"/>
    <w:rsid w:val="002538C8"/>
    <w:rsid w:val="00284AC3"/>
    <w:rsid w:val="005B158E"/>
    <w:rsid w:val="00770672"/>
    <w:rsid w:val="0093174E"/>
    <w:rsid w:val="00933BD3"/>
    <w:rsid w:val="00BE487B"/>
    <w:rsid w:val="00CC1D7A"/>
    <w:rsid w:val="00E2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0EA4"/>
  <w15:chartTrackingRefBased/>
  <w15:docId w15:val="{E9E11D8D-A8BA-4D1B-8DBC-46BE4707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538C8"/>
    <w:rPr>
      <w:color w:val="0563C1" w:themeColor="hyperlink"/>
      <w:u w:val="single"/>
    </w:rPr>
  </w:style>
  <w:style w:type="paragraph" w:styleId="Akapitzlist">
    <w:name w:val="List Paragraph"/>
    <w:basedOn w:val="Normalny"/>
    <w:uiPriority w:val="34"/>
    <w:qFormat/>
    <w:rsid w:val="0025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5" Type="http://schemas.openxmlformats.org/officeDocument/2006/relationships/hyperlink" Target="http://www.pspmakosy.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Lusia</dc:creator>
  <cp:keywords/>
  <dc:description/>
  <cp:lastModifiedBy>Lusia</cp:lastModifiedBy>
  <cp:revision>2</cp:revision>
  <dcterms:created xsi:type="dcterms:W3CDTF">2021-03-30T16:44:00Z</dcterms:created>
  <dcterms:modified xsi:type="dcterms:W3CDTF">2021-03-30T16:44:00Z</dcterms:modified>
</cp:coreProperties>
</file>